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55" w:rsidRDefault="00E35155" w:rsidP="002A771D">
      <w:pPr>
        <w:jc w:val="center"/>
        <w:rPr>
          <w:b/>
          <w:sz w:val="32"/>
        </w:rPr>
      </w:pPr>
    </w:p>
    <w:p w:rsidR="00E35155" w:rsidRPr="0034338B" w:rsidRDefault="00E35155" w:rsidP="002A771D">
      <w:pPr>
        <w:jc w:val="right"/>
        <w:rPr>
          <w:b/>
        </w:rPr>
      </w:pPr>
      <w:r w:rsidRPr="0034338B">
        <w:rPr>
          <w:b/>
        </w:rPr>
        <w:t>УТВЕРЖДАЮ:</w:t>
      </w:r>
    </w:p>
    <w:p w:rsidR="00E35155" w:rsidRDefault="00E35155" w:rsidP="002A771D">
      <w:pPr>
        <w:jc w:val="right"/>
        <w:rPr>
          <w:b/>
        </w:rPr>
      </w:pPr>
      <w:r w:rsidRPr="0034338B">
        <w:rPr>
          <w:b/>
        </w:rPr>
        <w:t xml:space="preserve">Начальник  Управления образования  </w:t>
      </w:r>
    </w:p>
    <w:p w:rsidR="00E35155" w:rsidRPr="0034338B" w:rsidRDefault="00E35155" w:rsidP="002A771D">
      <w:pPr>
        <w:jc w:val="right"/>
        <w:rPr>
          <w:b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42pt;margin-top:15.65pt;width:65.4pt;height:36.65pt;z-index:251658240;visibility:visible">
            <v:imagedata r:id="rId5" o:title=""/>
          </v:shape>
        </w:pict>
      </w:r>
      <w:r w:rsidRPr="0034338B">
        <w:rPr>
          <w:b/>
        </w:rPr>
        <w:t>администрации района</w:t>
      </w:r>
    </w:p>
    <w:p w:rsidR="00E35155" w:rsidRPr="0034338B" w:rsidRDefault="00E35155" w:rsidP="002A771D">
      <w:pPr>
        <w:jc w:val="right"/>
        <w:rPr>
          <w:b/>
        </w:rPr>
      </w:pPr>
      <w:r w:rsidRPr="0034338B">
        <w:rPr>
          <w:b/>
        </w:rPr>
        <w:t xml:space="preserve"> В.С. Горчагова</w:t>
      </w:r>
    </w:p>
    <w:p w:rsidR="00E35155" w:rsidRDefault="00E35155" w:rsidP="002A771D">
      <w:pPr>
        <w:jc w:val="right"/>
        <w:rPr>
          <w:b/>
        </w:rPr>
      </w:pPr>
    </w:p>
    <w:p w:rsidR="00E35155" w:rsidRDefault="00E35155" w:rsidP="002A771D">
      <w:pPr>
        <w:shd w:val="clear" w:color="auto" w:fill="FFFEF5"/>
        <w:spacing w:after="150"/>
        <w:jc w:val="right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35155" w:rsidRPr="00265E8F" w:rsidRDefault="00E35155" w:rsidP="002A771D">
      <w:pPr>
        <w:shd w:val="clear" w:color="auto" w:fill="FFFEF5"/>
        <w:spacing w:after="150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Pr="00265E8F">
        <w:rPr>
          <w:rFonts w:ascii="Times New Roman" w:hAnsi="Times New Roman"/>
          <w:b/>
          <w:sz w:val="28"/>
          <w:szCs w:val="28"/>
          <w:shd w:val="clear" w:color="auto" w:fill="FFFFFF"/>
        </w:rPr>
        <w:t>тоги проведения олимпиад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2019-2020г.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Всероссийская олимпиады школьников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Олимпиада по русскому языку и математике среди учащихся 5-6 классов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Олимпиады на приз губернатора области.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 w:rsidRPr="00265E8F">
        <w:rPr>
          <w:rFonts w:ascii="Times New Roman" w:hAnsi="Times New Roman"/>
          <w:b/>
          <w:sz w:val="28"/>
          <w:szCs w:val="28"/>
          <w:shd w:val="clear" w:color="auto" w:fill="FFFFFF"/>
        </w:rPr>
        <w:t>Главная цель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предметных олимпиад – это выявление и поддержка одаренных и талантливых детей.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 w:rsidRPr="00265E8F">
        <w:rPr>
          <w:rFonts w:ascii="Times New Roman" w:hAnsi="Times New Roman"/>
          <w:b/>
          <w:sz w:val="28"/>
          <w:szCs w:val="28"/>
          <w:shd w:val="clear" w:color="auto" w:fill="FFFFFF"/>
        </w:rPr>
        <w:t>Задача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подтолкнуть учащихся к саморазвитию и творческому поиску, показать, насколько интересными могут быть различные предметы  за пределами школьной программы.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 w:rsidRPr="00265E8F">
        <w:rPr>
          <w:rFonts w:ascii="Times New Roman" w:hAnsi="Times New Roman"/>
          <w:b/>
          <w:sz w:val="28"/>
          <w:szCs w:val="28"/>
          <w:shd w:val="clear" w:color="auto" w:fill="FFFFFF"/>
        </w:rPr>
        <w:t>Успешное  выступление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 олимпиадах требует от учащихся: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высокого уровня интеллекта,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развития устной и письменной речи,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способности ориентироваться в незнакомой обстановке,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быстро оценивать новую информацию,</w:t>
      </w:r>
    </w:p>
    <w:p w:rsidR="00E35155" w:rsidRDefault="00E35155" w:rsidP="008050F0">
      <w:pPr>
        <w:shd w:val="clear" w:color="auto" w:fill="FFFEF5"/>
        <w:spacing w:after="15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готовности оперативно принимать решения в различных ситуациях.</w:t>
      </w:r>
    </w:p>
    <w:p w:rsidR="00E35155" w:rsidRPr="00265E8F" w:rsidRDefault="00E35155" w:rsidP="008050F0">
      <w:pPr>
        <w:shd w:val="clear" w:color="auto" w:fill="FFFEF5"/>
        <w:spacing w:after="150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Одна из главных и самая массовая – </w:t>
      </w:r>
      <w:r w:rsidRPr="00265E8F">
        <w:rPr>
          <w:rFonts w:ascii="Times New Roman" w:hAnsi="Times New Roman"/>
          <w:b/>
          <w:sz w:val="28"/>
          <w:szCs w:val="28"/>
          <w:shd w:val="clear" w:color="auto" w:fill="FFFFFF"/>
        </w:rPr>
        <w:t>это Всероссийская олимпиада школьников.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Данная олимпиада </w:t>
      </w:r>
      <w:r w:rsidRPr="00D61B32">
        <w:rPr>
          <w:b/>
          <w:color w:val="000000"/>
          <w:sz w:val="28"/>
          <w:szCs w:val="28"/>
        </w:rPr>
        <w:t>включает</w:t>
      </w:r>
      <w:r>
        <w:rPr>
          <w:b/>
          <w:color w:val="000000"/>
          <w:sz w:val="28"/>
          <w:szCs w:val="28"/>
        </w:rPr>
        <w:t xml:space="preserve"> следующие этапы</w:t>
      </w:r>
      <w:r>
        <w:rPr>
          <w:color w:val="000000"/>
          <w:sz w:val="28"/>
          <w:szCs w:val="28"/>
        </w:rPr>
        <w:t>: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3E7B">
        <w:rPr>
          <w:color w:val="000000"/>
          <w:sz w:val="28"/>
          <w:szCs w:val="28"/>
        </w:rPr>
        <w:t xml:space="preserve">школьный, 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3E7B">
        <w:rPr>
          <w:color w:val="000000"/>
          <w:sz w:val="28"/>
          <w:szCs w:val="28"/>
        </w:rPr>
        <w:t xml:space="preserve">муниципальный, </w:t>
      </w:r>
    </w:p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3E7B">
        <w:rPr>
          <w:color w:val="000000"/>
          <w:sz w:val="28"/>
          <w:szCs w:val="28"/>
        </w:rPr>
        <w:t xml:space="preserve">региональный </w:t>
      </w:r>
    </w:p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3E7B">
        <w:rPr>
          <w:color w:val="000000"/>
          <w:sz w:val="28"/>
          <w:szCs w:val="28"/>
        </w:rPr>
        <w:t xml:space="preserve">заключительный </w:t>
      </w:r>
    </w:p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Pr="00D61B32" w:rsidRDefault="00E35155" w:rsidP="00D61B32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Первый этап – школьный.</w:t>
      </w:r>
    </w:p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406D26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Тотемского района ш</w:t>
      </w:r>
      <w:r w:rsidRPr="00863E7B">
        <w:rPr>
          <w:color w:val="000000"/>
          <w:sz w:val="28"/>
          <w:szCs w:val="28"/>
        </w:rPr>
        <w:t xml:space="preserve">кольный этап </w:t>
      </w:r>
      <w:r>
        <w:rPr>
          <w:color w:val="000000"/>
          <w:sz w:val="28"/>
          <w:szCs w:val="28"/>
        </w:rPr>
        <w:t xml:space="preserve">проводился </w:t>
      </w:r>
      <w:r w:rsidRPr="00863E7B">
        <w:rPr>
          <w:color w:val="000000"/>
          <w:sz w:val="28"/>
          <w:szCs w:val="28"/>
        </w:rPr>
        <w:t xml:space="preserve">в соответствии с приказом Управления образования от 24 сентября 2019 № 594 и </w:t>
      </w:r>
      <w:r>
        <w:rPr>
          <w:color w:val="000000"/>
          <w:sz w:val="28"/>
          <w:szCs w:val="28"/>
        </w:rPr>
        <w:t xml:space="preserve">проходил </w:t>
      </w:r>
      <w:r w:rsidRPr="00863E7B">
        <w:rPr>
          <w:color w:val="000000"/>
          <w:sz w:val="28"/>
          <w:szCs w:val="28"/>
        </w:rPr>
        <w:t>в период с 1 по 28 октября</w:t>
      </w:r>
      <w:r>
        <w:rPr>
          <w:color w:val="000000"/>
          <w:sz w:val="28"/>
          <w:szCs w:val="28"/>
        </w:rPr>
        <w:t xml:space="preserve"> 2019 года по 18 общеобразовательным предметам. </w:t>
      </w:r>
    </w:p>
    <w:p w:rsidR="00E35155" w:rsidRDefault="00E35155" w:rsidP="00406D26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данном этапе принимали участие все общеобразовательные  учреждения района. Участниками школьного этапа стали обучающиеся с 4 по 11 класс.   </w:t>
      </w:r>
    </w:p>
    <w:p w:rsidR="00E35155" w:rsidRDefault="00E35155" w:rsidP="00406D26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35155" w:rsidRPr="00863E7B" w:rsidRDefault="00E35155" w:rsidP="00406D26">
      <w:pPr>
        <w:pStyle w:val="NormalWeb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таблице указаны количественные данные в сравнении с прошлым годом.</w:t>
      </w:r>
    </w:p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1276"/>
        <w:gridCol w:w="1417"/>
        <w:gridCol w:w="1276"/>
        <w:gridCol w:w="1299"/>
        <w:gridCol w:w="1278"/>
        <w:gridCol w:w="1250"/>
        <w:gridCol w:w="1418"/>
      </w:tblGrid>
      <w:tr w:rsidR="00E35155" w:rsidRPr="004051F1" w:rsidTr="004051F1">
        <w:tc>
          <w:tcPr>
            <w:tcW w:w="113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</w:rPr>
            </w:pPr>
            <w:r w:rsidRPr="004051F1">
              <w:rPr>
                <w:color w:val="000000"/>
              </w:rPr>
              <w:t>Учебный год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обучающихся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4-11 классов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участни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kern w:val="24"/>
              </w:rPr>
            </w:pPr>
            <w:r w:rsidRPr="004051F1">
              <w:rPr>
                <w:bCs/>
                <w:color w:val="000000"/>
                <w:kern w:val="24"/>
              </w:rPr>
              <w:t>ков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(чел.)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Кол-во фактов участия</w:t>
            </w:r>
          </w:p>
        </w:tc>
        <w:tc>
          <w:tcPr>
            <w:tcW w:w="129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победи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телей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призеров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5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дипломов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победи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дипло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мов призеров</w:t>
            </w:r>
          </w:p>
        </w:tc>
      </w:tr>
      <w:tr w:rsidR="00E35155" w:rsidRPr="004051F1" w:rsidTr="004051F1">
        <w:tc>
          <w:tcPr>
            <w:tcW w:w="113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051F1">
              <w:rPr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1716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1394 (81%)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8637</w:t>
            </w:r>
          </w:p>
        </w:tc>
        <w:tc>
          <w:tcPr>
            <w:tcW w:w="129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268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(19%)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364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(26%)</w:t>
            </w:r>
          </w:p>
        </w:tc>
        <w:tc>
          <w:tcPr>
            <w:tcW w:w="1250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534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  <w:sz w:val="28"/>
                <w:szCs w:val="28"/>
              </w:rPr>
              <w:t>742</w:t>
            </w:r>
          </w:p>
        </w:tc>
      </w:tr>
      <w:tr w:rsidR="00E35155" w:rsidRPr="004051F1" w:rsidTr="004051F1">
        <w:tc>
          <w:tcPr>
            <w:tcW w:w="113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051F1">
              <w:rPr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1669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1276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(76%)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7977</w:t>
            </w:r>
          </w:p>
        </w:tc>
        <w:tc>
          <w:tcPr>
            <w:tcW w:w="1299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295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(23%)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424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(33%)</w:t>
            </w:r>
          </w:p>
        </w:tc>
        <w:tc>
          <w:tcPr>
            <w:tcW w:w="1250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501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700</w:t>
            </w:r>
          </w:p>
        </w:tc>
      </w:tr>
      <w:tr w:rsidR="00E35155" w:rsidRPr="004051F1" w:rsidTr="004051F1">
        <w:tc>
          <w:tcPr>
            <w:tcW w:w="113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В сравне-нии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Уменьши-лось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47 обучающихся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Уменьши-лось на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118 чел.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(на 5 %)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Уменьши-лось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660</w:t>
            </w:r>
          </w:p>
        </w:tc>
        <w:tc>
          <w:tcPr>
            <w:tcW w:w="1299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Увеличи-лось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27 чел.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(на 4%)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Увеличи-лось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60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( на 7%)</w:t>
            </w:r>
          </w:p>
        </w:tc>
        <w:tc>
          <w:tcPr>
            <w:tcW w:w="1250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Уменьши-лось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33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Уменьши-лось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42</w:t>
            </w:r>
          </w:p>
        </w:tc>
      </w:tr>
    </w:tbl>
    <w:p w:rsidR="00E35155" w:rsidRPr="00863E7B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сравнении с предыдущим годом: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кол-во обучающихся в 4-11 классов снизилось на 47 чел.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кол-во участников школьного этапа снизилось на 5%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фактов участия уменьшилось на 660 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однако кол-во победителей возросло на 4% (участвуют разные дети)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кол-во призеров возросло на 7 % (участвуют разные дети)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общей сложности произошло уменьшение общего количества дипломов победителей и призеров на 75 (дипломов победителей на 33, призеров - на 42) 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kern w:val="24"/>
        </w:rPr>
      </w:pPr>
      <w:r>
        <w:rPr>
          <w:b/>
          <w:color w:val="000000"/>
          <w:sz w:val="28"/>
          <w:szCs w:val="28"/>
        </w:rPr>
        <w:t>Следующий этап - м</w:t>
      </w:r>
      <w:r w:rsidRPr="007B7714">
        <w:rPr>
          <w:b/>
          <w:color w:val="000000"/>
          <w:sz w:val="28"/>
          <w:szCs w:val="28"/>
        </w:rPr>
        <w:t>униципальны</w:t>
      </w:r>
      <w:r>
        <w:rPr>
          <w:b/>
          <w:color w:val="000000"/>
          <w:sz w:val="28"/>
          <w:szCs w:val="28"/>
        </w:rPr>
        <w:t>й</w:t>
      </w:r>
      <w:r w:rsidRPr="007B7714">
        <w:rPr>
          <w:b/>
          <w:color w:val="000000"/>
          <w:sz w:val="28"/>
          <w:szCs w:val="28"/>
        </w:rPr>
        <w:t xml:space="preserve"> </w:t>
      </w: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kern w:val="24"/>
        </w:rPr>
      </w:pPr>
    </w:p>
    <w:p w:rsidR="00E35155" w:rsidRDefault="00E35155" w:rsidP="00BC3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BC32CB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Проходил в период с 5 ноября по 2 декабря 2019  года в  соответствии с приказом Управления образования от  11 октября 2019 № 665. Данным приказом утвержден состав оргкомитета и предметных жюри. </w:t>
      </w:r>
    </w:p>
    <w:p w:rsidR="00E35155" w:rsidRDefault="00E35155" w:rsidP="00BC3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kern w:val="24"/>
          <w:sz w:val="28"/>
          <w:szCs w:val="28"/>
        </w:rPr>
      </w:pPr>
    </w:p>
    <w:p w:rsidR="00E35155" w:rsidRPr="00BC32CB" w:rsidRDefault="00E35155" w:rsidP="00BC3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2CB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Муниципальный этап проводился на базе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трех </w:t>
      </w:r>
      <w:r w:rsidRPr="00BC32CB">
        <w:rPr>
          <w:rFonts w:ascii="Times New Roman" w:hAnsi="Times New Roman"/>
          <w:bCs/>
          <w:color w:val="000000"/>
          <w:kern w:val="24"/>
          <w:sz w:val="28"/>
          <w:szCs w:val="28"/>
        </w:rPr>
        <w:t>городских школ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.</w:t>
      </w:r>
      <w:r w:rsidRPr="00BC32CB">
        <w:rPr>
          <w:rFonts w:ascii="Times New Roman" w:hAnsi="Times New Roman"/>
          <w:sz w:val="28"/>
          <w:szCs w:val="28"/>
        </w:rPr>
        <w:t xml:space="preserve"> Руководители</w:t>
      </w:r>
      <w:r>
        <w:rPr>
          <w:rFonts w:ascii="Times New Roman" w:hAnsi="Times New Roman"/>
          <w:sz w:val="28"/>
          <w:szCs w:val="28"/>
        </w:rPr>
        <w:t xml:space="preserve"> и их заместители </w:t>
      </w:r>
      <w:r w:rsidRPr="00BC32CB">
        <w:rPr>
          <w:rFonts w:ascii="Times New Roman" w:hAnsi="Times New Roman"/>
          <w:sz w:val="28"/>
          <w:szCs w:val="28"/>
        </w:rPr>
        <w:t>создали все необходимые организационно-технические условия для проведения соответствующего этапа всероссийской олимпиады школьников.</w:t>
      </w:r>
    </w:p>
    <w:p w:rsidR="00E35155" w:rsidRPr="00BC32CB" w:rsidRDefault="00E35155" w:rsidP="00BC32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155" w:rsidRPr="00BC32CB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  <w:r w:rsidRPr="00BC32CB">
        <w:rPr>
          <w:bCs/>
          <w:color w:val="000000"/>
          <w:kern w:val="24"/>
          <w:sz w:val="28"/>
          <w:szCs w:val="28"/>
        </w:rPr>
        <w:t xml:space="preserve">В данном этапе принимали участие победители и призеры школьного этапа </w:t>
      </w:r>
      <w:r>
        <w:rPr>
          <w:bCs/>
          <w:color w:val="000000"/>
          <w:kern w:val="24"/>
          <w:sz w:val="28"/>
          <w:szCs w:val="28"/>
        </w:rPr>
        <w:t xml:space="preserve">с 7 по 11 классы </w:t>
      </w:r>
      <w:r w:rsidRPr="00BC32CB">
        <w:rPr>
          <w:bCs/>
          <w:color w:val="000000"/>
          <w:kern w:val="24"/>
          <w:sz w:val="28"/>
          <w:szCs w:val="28"/>
        </w:rPr>
        <w:t>из девяти общеобразовательных учреждений (Верхнетолшменская, Мосеевская, Великодворская, Начальная школа</w:t>
      </w:r>
      <w:r>
        <w:rPr>
          <w:bCs/>
          <w:color w:val="000000"/>
          <w:kern w:val="24"/>
          <w:sz w:val="28"/>
          <w:szCs w:val="28"/>
        </w:rPr>
        <w:t xml:space="preserve">-детский сад </w:t>
      </w:r>
      <w:r w:rsidRPr="00BC32CB">
        <w:rPr>
          <w:bCs/>
          <w:color w:val="000000"/>
          <w:kern w:val="24"/>
          <w:sz w:val="28"/>
          <w:szCs w:val="28"/>
        </w:rPr>
        <w:t xml:space="preserve"> п. Текстильщики в муниципальном этапе не участвовали).   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В данной таблице приведены количественные данные в сравнении с прошлым годом.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tbl>
      <w:tblPr>
        <w:tblpPr w:leftFromText="180" w:rightFromText="180" w:vertAnchor="text" w:horzAnchor="margin" w:tblpXSpec="center" w:tblpY="147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666"/>
        <w:gridCol w:w="1297"/>
        <w:gridCol w:w="1255"/>
        <w:gridCol w:w="1276"/>
        <w:gridCol w:w="1278"/>
        <w:gridCol w:w="1278"/>
        <w:gridCol w:w="1278"/>
      </w:tblGrid>
      <w:tr w:rsidR="00E35155" w:rsidRPr="004051F1" w:rsidTr="004051F1">
        <w:tc>
          <w:tcPr>
            <w:tcW w:w="127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</w:rPr>
            </w:pPr>
            <w:r w:rsidRPr="004051F1">
              <w:rPr>
                <w:color w:val="000000"/>
              </w:rPr>
              <w:t>Учебный год</w:t>
            </w:r>
          </w:p>
        </w:tc>
        <w:tc>
          <w:tcPr>
            <w:tcW w:w="166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обучающихся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7-11 классов</w:t>
            </w:r>
          </w:p>
        </w:tc>
        <w:tc>
          <w:tcPr>
            <w:tcW w:w="12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участни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Cs/>
                <w:color w:val="000000"/>
                <w:kern w:val="24"/>
              </w:rPr>
            </w:pPr>
            <w:r w:rsidRPr="004051F1">
              <w:rPr>
                <w:bCs/>
                <w:color w:val="000000"/>
                <w:kern w:val="24"/>
              </w:rPr>
              <w:t>ков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(чел.)</w:t>
            </w:r>
          </w:p>
        </w:tc>
        <w:tc>
          <w:tcPr>
            <w:tcW w:w="125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Кол-во фактов участия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победи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телей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призеров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дипломов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победи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телей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Кол-во дипло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</w:rPr>
            </w:pPr>
            <w:r w:rsidRPr="004051F1">
              <w:rPr>
                <w:bCs/>
                <w:color w:val="000000"/>
                <w:kern w:val="24"/>
              </w:rPr>
              <w:t>мов призеров</w:t>
            </w:r>
          </w:p>
        </w:tc>
      </w:tr>
      <w:tr w:rsidR="00E35155" w:rsidRPr="004051F1" w:rsidTr="004051F1">
        <w:tc>
          <w:tcPr>
            <w:tcW w:w="127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051F1">
              <w:rPr>
                <w:color w:val="000000"/>
                <w:sz w:val="28"/>
                <w:szCs w:val="28"/>
              </w:rPr>
              <w:t>2018-2019</w:t>
            </w:r>
          </w:p>
        </w:tc>
        <w:tc>
          <w:tcPr>
            <w:tcW w:w="166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939</w:t>
            </w:r>
          </w:p>
        </w:tc>
        <w:tc>
          <w:tcPr>
            <w:tcW w:w="129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kern w:val="24"/>
              </w:rPr>
            </w:pPr>
            <w:r w:rsidRPr="004051F1">
              <w:rPr>
                <w:b/>
                <w:bCs/>
                <w:color w:val="000000"/>
                <w:kern w:val="24"/>
              </w:rPr>
              <w:t xml:space="preserve">439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(47%)</w:t>
            </w:r>
          </w:p>
        </w:tc>
        <w:tc>
          <w:tcPr>
            <w:tcW w:w="125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749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kern w:val="24"/>
              </w:rPr>
            </w:pPr>
            <w:r w:rsidRPr="004051F1">
              <w:rPr>
                <w:b/>
                <w:bCs/>
                <w:color w:val="000000"/>
                <w:kern w:val="24"/>
              </w:rPr>
              <w:t xml:space="preserve">39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(9 %)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bCs/>
                <w:color w:val="000000"/>
                <w:kern w:val="24"/>
              </w:rPr>
            </w:pPr>
            <w:r w:rsidRPr="004051F1">
              <w:rPr>
                <w:b/>
                <w:bCs/>
                <w:color w:val="000000"/>
                <w:kern w:val="24"/>
              </w:rPr>
              <w:t xml:space="preserve">44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(10%)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48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color w:val="000000"/>
                <w:sz w:val="28"/>
                <w:szCs w:val="28"/>
              </w:rPr>
            </w:pPr>
            <w:r w:rsidRPr="004051F1">
              <w:rPr>
                <w:b/>
                <w:bCs/>
                <w:color w:val="000000"/>
                <w:kern w:val="24"/>
              </w:rPr>
              <w:t>52</w:t>
            </w:r>
          </w:p>
        </w:tc>
      </w:tr>
      <w:tr w:rsidR="00E35155" w:rsidRPr="004051F1" w:rsidTr="004051F1">
        <w:tc>
          <w:tcPr>
            <w:tcW w:w="127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4051F1">
              <w:rPr>
                <w:color w:val="000000"/>
                <w:sz w:val="28"/>
                <w:szCs w:val="28"/>
              </w:rPr>
              <w:t>2019-2020</w:t>
            </w:r>
          </w:p>
        </w:tc>
        <w:tc>
          <w:tcPr>
            <w:tcW w:w="166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888</w:t>
            </w:r>
          </w:p>
        </w:tc>
        <w:tc>
          <w:tcPr>
            <w:tcW w:w="129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271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(30%)</w:t>
            </w:r>
          </w:p>
        </w:tc>
        <w:tc>
          <w:tcPr>
            <w:tcW w:w="125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633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34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(12,5%)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44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(16%)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49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  <w:r w:rsidRPr="004051F1">
              <w:rPr>
                <w:b/>
                <w:color w:val="000000"/>
                <w:sz w:val="28"/>
                <w:szCs w:val="28"/>
              </w:rPr>
              <w:t>51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E35155" w:rsidRPr="004051F1" w:rsidTr="004051F1">
        <w:tc>
          <w:tcPr>
            <w:tcW w:w="127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В сравнении</w:t>
            </w:r>
          </w:p>
        </w:tc>
        <w:tc>
          <w:tcPr>
            <w:tcW w:w="166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Уменьшилось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51 чел.</w:t>
            </w:r>
          </w:p>
        </w:tc>
        <w:tc>
          <w:tcPr>
            <w:tcW w:w="1297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Уменьши-лось на 168 чел.т.е.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 17 %</w:t>
            </w:r>
          </w:p>
        </w:tc>
        <w:tc>
          <w:tcPr>
            <w:tcW w:w="1255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Уменьши-лось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116 чел.</w:t>
            </w:r>
          </w:p>
        </w:tc>
        <w:tc>
          <w:tcPr>
            <w:tcW w:w="1276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Увеличи-лось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3,5 %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Увеличи-лось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6 %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Увеличи-лось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1</w:t>
            </w:r>
          </w:p>
        </w:tc>
        <w:tc>
          <w:tcPr>
            <w:tcW w:w="1278" w:type="dxa"/>
          </w:tcPr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 xml:space="preserve">Уменьши-лось </w:t>
            </w:r>
          </w:p>
          <w:p w:rsidR="00E35155" w:rsidRPr="004051F1" w:rsidRDefault="00E35155" w:rsidP="004051F1">
            <w:pPr>
              <w:pStyle w:val="NormalWeb"/>
              <w:spacing w:before="0" w:beforeAutospacing="0" w:after="0" w:afterAutospacing="0" w:line="294" w:lineRule="atLeast"/>
              <w:jc w:val="center"/>
              <w:rPr>
                <w:sz w:val="22"/>
                <w:szCs w:val="22"/>
              </w:rPr>
            </w:pPr>
            <w:r w:rsidRPr="004051F1">
              <w:rPr>
                <w:sz w:val="22"/>
                <w:szCs w:val="22"/>
              </w:rPr>
              <w:t>на 1</w:t>
            </w:r>
          </w:p>
        </w:tc>
      </w:tr>
    </w:tbl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Pr="00BE5217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  <w:r>
        <w:rPr>
          <w:bCs/>
          <w:color w:val="000000"/>
          <w:kern w:val="24"/>
        </w:rPr>
        <w:t>- количество обучающихся 7-11 классов снизилось на 51 чел.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участников снизилось на 17%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фактов участия уменьшилось на 116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количество победителей на 5 человек уменьшилось по сравнению с прошлым годом, но в процентном отношении увеличилось на 3,5% по общему кол-ву участников нынешнего года (победителями становятся разные дети, а не одни и те же) </w:t>
      </w:r>
    </w:p>
    <w:p w:rsidR="00E35155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количество призеров 44 не изменилось, но если сравнивать от количества участников, то в этом году призеров увеличилось на 6% (призерами становятся разные дети, а не одни и те же).</w:t>
      </w:r>
    </w:p>
    <w:p w:rsidR="00E35155" w:rsidRPr="00863E7B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суммарное количество дипломов победителей и призеров – 100, эта же цифра была и в прошлый год. </w:t>
      </w:r>
    </w:p>
    <w:p w:rsidR="00E35155" w:rsidRPr="00863E7B" w:rsidRDefault="00E35155" w:rsidP="00BE5217">
      <w:pPr>
        <w:pStyle w:val="NormalWeb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</w:p>
    <w:p w:rsidR="00E35155" w:rsidRPr="00E0758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  <w:r w:rsidRPr="00E07585">
        <w:rPr>
          <w:bCs/>
          <w:color w:val="000000"/>
          <w:kern w:val="24"/>
          <w:sz w:val="28"/>
          <w:szCs w:val="28"/>
        </w:rPr>
        <w:t>Методист Управления образования администрации района Е.Н.Шишкина</w:t>
      </w:r>
    </w:p>
    <w:p w:rsidR="00E35155" w:rsidRPr="00E0758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</w:p>
    <w:p w:rsidR="00E35155" w:rsidRPr="00E0758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  <w:sz w:val="28"/>
          <w:szCs w:val="28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Pr="00A155B4" w:rsidRDefault="00E35155" w:rsidP="00111278">
      <w:pPr>
        <w:pStyle w:val="NormalWeb"/>
        <w:shd w:val="clear" w:color="auto" w:fill="FFFFFF"/>
        <w:spacing w:before="0" w:beforeAutospacing="0" w:after="0" w:afterAutospacing="0" w:line="294" w:lineRule="atLeast"/>
        <w:rPr>
          <w:bCs/>
          <w:color w:val="000000"/>
          <w:kern w:val="24"/>
        </w:rPr>
      </w:pPr>
    </w:p>
    <w:p w:rsidR="00E35155" w:rsidRPr="00506C3F" w:rsidRDefault="00E35155" w:rsidP="00506C3F">
      <w:pPr>
        <w:pStyle w:val="NormalWeb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A26A33">
        <w:rPr>
          <w:b/>
          <w:color w:val="000000"/>
          <w:sz w:val="28"/>
          <w:szCs w:val="28"/>
        </w:rPr>
        <w:t xml:space="preserve">Рейтинг образовательных учреждений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23"/>
        <w:gridCol w:w="1113"/>
        <w:gridCol w:w="1580"/>
        <w:gridCol w:w="1396"/>
        <w:gridCol w:w="1418"/>
        <w:gridCol w:w="1417"/>
      </w:tblGrid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</w:pP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iCs/>
                <w:color w:val="000000"/>
                <w:kern w:val="24"/>
                <w:sz w:val="28"/>
                <w:szCs w:val="28"/>
                <w:lang w:eastAsia="ru-RU"/>
              </w:rPr>
              <w:t>Контин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iCs/>
                <w:color w:val="000000"/>
                <w:kern w:val="24"/>
                <w:sz w:val="28"/>
                <w:szCs w:val="28"/>
                <w:lang w:eastAsia="ru-RU"/>
              </w:rPr>
              <w:t>гент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iCs/>
                <w:color w:val="000000"/>
                <w:kern w:val="24"/>
                <w:sz w:val="28"/>
                <w:szCs w:val="28"/>
                <w:lang w:eastAsia="ru-RU"/>
              </w:rPr>
              <w:t>(7-11)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Кол-во участников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(фактов участия)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Кол-во дипломов победителей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Кол-во дипломов призеров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Всего дипломов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№2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bCs/>
                <w:kern w:val="24"/>
                <w:sz w:val="28"/>
                <w:szCs w:val="28"/>
                <w:lang w:eastAsia="ru-RU"/>
              </w:rPr>
              <w:t>Юбилейная СОШ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№3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№1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>Советская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Вожбальская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Калининская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Погореловская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Никольская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>Великодворская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>Верхнетолшменская ООШ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 xml:space="preserve">Мосеевская ООШ 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>Начальная школа-д/сад. п. Текстильщики</w:t>
            </w:r>
          </w:p>
        </w:tc>
        <w:tc>
          <w:tcPr>
            <w:tcW w:w="111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80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9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1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E35155" w:rsidRDefault="00E35155" w:rsidP="001D7E76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</w:rPr>
      </w:pPr>
      <w:r w:rsidRPr="001D7E76">
        <w:rPr>
          <w:rFonts w:ascii="Times New Roman" w:hAnsi="Times New Roman"/>
          <w:sz w:val="28"/>
          <w:szCs w:val="28"/>
        </w:rPr>
        <w:t xml:space="preserve">Хочется отметить </w:t>
      </w:r>
      <w:r>
        <w:rPr>
          <w:rFonts w:ascii="Times New Roman" w:hAnsi="Times New Roman"/>
          <w:sz w:val="28"/>
          <w:szCs w:val="28"/>
        </w:rPr>
        <w:t xml:space="preserve">одаренных и талантливых детей, которые являются победителями и призерами сразу в нескольких олимпиадах: </w:t>
      </w:r>
    </w:p>
    <w:p w:rsidR="00E35155" w:rsidRDefault="00E35155" w:rsidP="001D7E76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Тотемская СОШ № 1: Егоров Алексей, Старицкая Алина.</w:t>
      </w:r>
    </w:p>
    <w:p w:rsidR="00E35155" w:rsidRDefault="00E35155" w:rsidP="001D7E76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Тотемская СОШ № 2: Кондратьев Матвей, Ведров Максим, Гладковская Анастасия, Карагодина Арина, Пахнина Юлия, Семенов Егор.</w:t>
      </w:r>
    </w:p>
    <w:p w:rsidR="00E35155" w:rsidRDefault="00E35155" w:rsidP="001D7E76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Тотемская СОШ № 3: Баландин Кирилл, Непеина Алена, Дулепова Юлия, Рычкова Анастасия, Жирнова София.</w:t>
      </w:r>
    </w:p>
    <w:p w:rsidR="00E35155" w:rsidRPr="001D7E76" w:rsidRDefault="00E35155" w:rsidP="001D7E76">
      <w:pPr>
        <w:kinsoku w:val="0"/>
        <w:overflowPunct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Юбилейная СОШ: Талашова Александра, Линькова Елизавета, Ишалина Диана, Полунина Ангелина, Шумило Дана.</w:t>
      </w:r>
    </w:p>
    <w:p w:rsidR="00E35155" w:rsidRPr="00265E8F" w:rsidRDefault="00E35155" w:rsidP="00BC32CB">
      <w:pPr>
        <w:pStyle w:val="ListParagraph"/>
        <w:kinsoku w:val="0"/>
        <w:overflowPunct w:val="0"/>
        <w:ind w:left="0"/>
        <w:textAlignment w:val="baseline"/>
        <w:rPr>
          <w:b/>
          <w:sz w:val="28"/>
          <w:szCs w:val="28"/>
        </w:rPr>
      </w:pPr>
      <w:r w:rsidRPr="00265E8F">
        <w:rPr>
          <w:b/>
          <w:sz w:val="28"/>
          <w:szCs w:val="28"/>
        </w:rPr>
        <w:t>А также педагогов, подготовивших четырех и более победителей и призеров: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Полетаева Татьяна Сергеевна, учитель истории, обществоз. Юбилейной СОШ (ДЕСЯТЬ)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Климова Людмила Алексеевна, учитель истории, обществозн СОШ № 2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Дитятьева  Ольга Сергеевна,уч. истории и обществознания СОШ № 3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Кокшаров Евгений Николаевич, уч. физ. Культуры СОШ № 1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Талашов Евгений Анатольевич, уч. географии и ОБЖ Юбилейной СОШ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Морозова Анжелика Валерьевна, уч. химии, биологии СОШ № 2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Полягошко Александр Геннадьевич, уч. физ. Культуры СОШ № 2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Муниципальный этап закончен, итоги подведены.</w:t>
      </w: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BC32CB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24 декабря в центре развития культуры «Тотьма» состоялась Церемония награждения победителей и призеров муниципального этапа. Глава Тотемского муниципального района Сергей Леонидович Селянин вручил детям дипломы и сладкие подарки.</w:t>
      </w:r>
    </w:p>
    <w:p w:rsidR="00E35155" w:rsidRDefault="00E35155" w:rsidP="003A0FD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5155" w:rsidRDefault="00E35155" w:rsidP="003A0FD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0834">
        <w:rPr>
          <w:rFonts w:ascii="Times New Roman" w:hAnsi="Times New Roman"/>
          <w:b/>
          <w:sz w:val="28"/>
          <w:szCs w:val="28"/>
        </w:rPr>
        <w:t xml:space="preserve">Трудности, вызванные при проведении </w:t>
      </w:r>
    </w:p>
    <w:p w:rsidR="00E35155" w:rsidRDefault="00E35155" w:rsidP="003A0FD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7B0834">
        <w:rPr>
          <w:rFonts w:ascii="Times New Roman" w:hAnsi="Times New Roman"/>
          <w:b/>
          <w:sz w:val="28"/>
          <w:szCs w:val="28"/>
        </w:rPr>
        <w:t>муниципального этапа олимпиады:</w:t>
      </w:r>
    </w:p>
    <w:p w:rsidR="00E35155" w:rsidRPr="007B0834" w:rsidRDefault="00E35155" w:rsidP="003A0FDE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E35155" w:rsidRPr="008050F0" w:rsidRDefault="00E35155" w:rsidP="003A0FDE">
      <w:pPr>
        <w:pStyle w:val="ListParagraph"/>
        <w:kinsoku w:val="0"/>
        <w:overflowPunct w:val="0"/>
        <w:ind w:hanging="720"/>
        <w:textAlignment w:val="baseline"/>
        <w:rPr>
          <w:sz w:val="28"/>
          <w:szCs w:val="28"/>
        </w:rPr>
      </w:pPr>
      <w:r w:rsidRPr="008050F0">
        <w:rPr>
          <w:bCs/>
          <w:color w:val="000000"/>
          <w:kern w:val="24"/>
          <w:sz w:val="28"/>
          <w:szCs w:val="28"/>
        </w:rPr>
        <w:t>- Высокий уровень сложности олимпиадных заданий (особенно химия)</w:t>
      </w:r>
      <w:r>
        <w:rPr>
          <w:bCs/>
          <w:color w:val="000000"/>
          <w:kern w:val="24"/>
          <w:sz w:val="28"/>
          <w:szCs w:val="28"/>
        </w:rPr>
        <w:t>.</w:t>
      </w:r>
    </w:p>
    <w:p w:rsidR="00E35155" w:rsidRPr="008050F0" w:rsidRDefault="00E35155" w:rsidP="003A0FDE">
      <w:pPr>
        <w:pStyle w:val="ListParagraph"/>
        <w:kinsoku w:val="0"/>
        <w:overflowPunct w:val="0"/>
        <w:ind w:left="0"/>
        <w:textAlignment w:val="baseline"/>
        <w:rPr>
          <w:bCs/>
          <w:color w:val="000000"/>
          <w:kern w:val="24"/>
          <w:sz w:val="28"/>
          <w:szCs w:val="28"/>
        </w:rPr>
      </w:pPr>
      <w:r w:rsidRPr="008050F0">
        <w:rPr>
          <w:bCs/>
          <w:color w:val="000000"/>
          <w:kern w:val="24"/>
          <w:sz w:val="28"/>
          <w:szCs w:val="28"/>
        </w:rPr>
        <w:t xml:space="preserve">- </w:t>
      </w:r>
      <w:r>
        <w:rPr>
          <w:bCs/>
          <w:color w:val="000000"/>
          <w:kern w:val="24"/>
          <w:sz w:val="28"/>
          <w:szCs w:val="28"/>
        </w:rPr>
        <w:t>Сложности при проверке заданий: не совпадают ответы с  заданиями,  о</w:t>
      </w:r>
      <w:r w:rsidRPr="008050F0">
        <w:rPr>
          <w:bCs/>
          <w:color w:val="000000"/>
          <w:kern w:val="24"/>
          <w:sz w:val="28"/>
          <w:szCs w:val="28"/>
        </w:rPr>
        <w:t>шибочные ответы (технология)</w:t>
      </w:r>
      <w:r>
        <w:rPr>
          <w:bCs/>
          <w:color w:val="000000"/>
          <w:kern w:val="24"/>
          <w:sz w:val="28"/>
          <w:szCs w:val="28"/>
        </w:rPr>
        <w:t>.</w:t>
      </w:r>
    </w:p>
    <w:p w:rsidR="00E35155" w:rsidRDefault="00E35155" w:rsidP="003A0FDE">
      <w:pPr>
        <w:pStyle w:val="ListParagraph"/>
        <w:kinsoku w:val="0"/>
        <w:overflowPunct w:val="0"/>
        <w:ind w:left="0"/>
        <w:textAlignment w:val="baseline"/>
        <w:rPr>
          <w:bCs/>
          <w:color w:val="000000"/>
          <w:kern w:val="24"/>
          <w:sz w:val="28"/>
          <w:szCs w:val="28"/>
        </w:rPr>
      </w:pPr>
      <w:r w:rsidRPr="008050F0">
        <w:rPr>
          <w:bCs/>
          <w:color w:val="000000"/>
          <w:kern w:val="24"/>
          <w:sz w:val="28"/>
          <w:szCs w:val="28"/>
        </w:rPr>
        <w:t xml:space="preserve">- </w:t>
      </w:r>
      <w:r>
        <w:rPr>
          <w:bCs/>
          <w:color w:val="000000"/>
          <w:kern w:val="24"/>
          <w:sz w:val="28"/>
          <w:szCs w:val="28"/>
        </w:rPr>
        <w:t>Главная проблема – в зимний период о</w:t>
      </w:r>
      <w:r w:rsidRPr="008050F0">
        <w:rPr>
          <w:bCs/>
          <w:color w:val="000000"/>
          <w:kern w:val="24"/>
          <w:sz w:val="28"/>
          <w:szCs w:val="28"/>
        </w:rPr>
        <w:t xml:space="preserve">тсутствует стадион (спортзал) с беговой дорожкой </w:t>
      </w:r>
      <w:smartTag w:uri="urn:schemas-microsoft-com:office:smarttags" w:element="metricconverter">
        <w:smartTagPr>
          <w:attr w:name="ProductID" w:val="200 м"/>
        </w:smartTagPr>
        <w:r w:rsidRPr="008050F0">
          <w:rPr>
            <w:bCs/>
            <w:color w:val="000000"/>
            <w:kern w:val="24"/>
            <w:sz w:val="28"/>
            <w:szCs w:val="28"/>
          </w:rPr>
          <w:t>200 м</w:t>
        </w:r>
      </w:smartTag>
      <w:r w:rsidRPr="008050F0">
        <w:rPr>
          <w:bCs/>
          <w:color w:val="000000"/>
          <w:kern w:val="24"/>
          <w:sz w:val="28"/>
          <w:szCs w:val="28"/>
        </w:rPr>
        <w:t xml:space="preserve"> для проведения испытания по легкой атлетике.</w:t>
      </w:r>
    </w:p>
    <w:p w:rsidR="00E35155" w:rsidRDefault="00E35155" w:rsidP="003A0FDE">
      <w:pPr>
        <w:pStyle w:val="ListParagraph"/>
        <w:kinsoku w:val="0"/>
        <w:overflowPunct w:val="0"/>
        <w:ind w:left="0"/>
        <w:textAlignment w:val="baseline"/>
        <w:rPr>
          <w:bCs/>
          <w:color w:val="000000"/>
          <w:kern w:val="24"/>
          <w:sz w:val="28"/>
          <w:szCs w:val="28"/>
        </w:rPr>
      </w:pPr>
    </w:p>
    <w:p w:rsidR="00E35155" w:rsidRDefault="00E35155" w:rsidP="005F798A">
      <w:pPr>
        <w:kinsoku w:val="0"/>
        <w:overflowPunct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Третий этап - региональный </w:t>
      </w:r>
    </w:p>
    <w:p w:rsidR="00E35155" w:rsidRDefault="00E35155" w:rsidP="003A0FD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5F798A">
        <w:rPr>
          <w:rFonts w:ascii="Times New Roman" w:hAnsi="Times New Roman"/>
          <w:sz w:val="28"/>
          <w:szCs w:val="28"/>
        </w:rPr>
        <w:t>Про</w:t>
      </w:r>
      <w:r>
        <w:rPr>
          <w:rFonts w:ascii="Times New Roman" w:hAnsi="Times New Roman"/>
          <w:sz w:val="28"/>
          <w:szCs w:val="28"/>
        </w:rPr>
        <w:t xml:space="preserve">водится в соответствии с регламентом проведения всероссийской олимпиады школьников, утвержденным приказом Министерства образования и науки РФ от 18.11.2013 № 1252. </w:t>
      </w:r>
    </w:p>
    <w:p w:rsidR="00E35155" w:rsidRDefault="00E35155" w:rsidP="00265E8F">
      <w:pPr>
        <w:kinsoku w:val="0"/>
        <w:overflowPunct w:val="0"/>
        <w:spacing w:after="0" w:line="240" w:lineRule="auto"/>
        <w:ind w:hanging="284"/>
        <w:textAlignment w:val="baseline"/>
        <w:rPr>
          <w:rFonts w:ascii="Times New Roman" w:hAnsi="Times New Roman"/>
          <w:sz w:val="28"/>
          <w:szCs w:val="28"/>
        </w:rPr>
      </w:pPr>
    </w:p>
    <w:p w:rsidR="00E35155" w:rsidRDefault="00E35155" w:rsidP="003A0FDE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регионального этапа становятся обучающиеся, набравшие  необходимое количество баллов, установленное Департаментом образования области. От нашего района 28 обучающихся прошли в региональный этап. </w:t>
      </w:r>
    </w:p>
    <w:p w:rsidR="00E35155" w:rsidRDefault="00E35155" w:rsidP="00433CCA">
      <w:pPr>
        <w:kinsoku w:val="0"/>
        <w:overflowPunct w:val="0"/>
        <w:spacing w:after="0" w:line="240" w:lineRule="auto"/>
        <w:ind w:firstLine="360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23"/>
        <w:gridCol w:w="1842"/>
        <w:gridCol w:w="3402"/>
        <w:gridCol w:w="1397"/>
      </w:tblGrid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184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Прошли на РЭ</w:t>
            </w:r>
          </w:p>
        </w:tc>
        <w:tc>
          <w:tcPr>
            <w:tcW w:w="340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ФИ обучающегося</w:t>
            </w:r>
          </w:p>
        </w:tc>
        <w:tc>
          <w:tcPr>
            <w:tcW w:w="13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№2</w:t>
            </w:r>
          </w:p>
        </w:tc>
        <w:tc>
          <w:tcPr>
            <w:tcW w:w="184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Математика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Физика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Экология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География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История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История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История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Право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Экономика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Искусство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Искусство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Искусство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Искусство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Искусство </w:t>
            </w:r>
          </w:p>
        </w:tc>
        <w:tc>
          <w:tcPr>
            <w:tcW w:w="340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Кондратьев Матвей 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Кондратьев Матвей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Семенов Егор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Ведров Максим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Хомяченко Ася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Плотникова Алина 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Гладковская Анастасия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Ведров Максим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Кондратьев Матвей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Ведров Максим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Шарыгина Екатерина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Фомина Анна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Холмогорова Дарина 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Попов Дмитрий</w:t>
            </w:r>
          </w:p>
        </w:tc>
        <w:tc>
          <w:tcPr>
            <w:tcW w:w="13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kern w:val="24"/>
                <w:sz w:val="28"/>
                <w:szCs w:val="28"/>
                <w:lang w:eastAsia="ru-RU"/>
              </w:rPr>
              <w:t>Юбилейная СОШ</w:t>
            </w:r>
          </w:p>
        </w:tc>
        <w:tc>
          <w:tcPr>
            <w:tcW w:w="184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Математика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Экология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Экология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Обществознание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Право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Право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Талашова Александра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Талашова Александра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Полунина Ангелина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Талашова Александра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Талашова Александра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Полунина Ангелина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Талашова Александра</w:t>
            </w:r>
          </w:p>
        </w:tc>
        <w:tc>
          <w:tcPr>
            <w:tcW w:w="13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№3</w:t>
            </w:r>
          </w:p>
        </w:tc>
        <w:tc>
          <w:tcPr>
            <w:tcW w:w="184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Экология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Право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Экономика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Литература 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340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Жирнова София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Дулепова Юлия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Непеина Алена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Рычкова Анастасия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Непеина Алена </w:t>
            </w:r>
          </w:p>
        </w:tc>
        <w:tc>
          <w:tcPr>
            <w:tcW w:w="13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35155" w:rsidRPr="004051F1" w:rsidTr="004051F1">
        <w:tc>
          <w:tcPr>
            <w:tcW w:w="2823" w:type="dxa"/>
          </w:tcPr>
          <w:p w:rsidR="00E35155" w:rsidRPr="004051F1" w:rsidRDefault="00E35155" w:rsidP="004051F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051F1">
              <w:rPr>
                <w:rFonts w:ascii="Times New Roman" w:hAnsi="Times New Roman"/>
                <w:bCs/>
                <w:color w:val="000000"/>
                <w:kern w:val="24"/>
                <w:sz w:val="28"/>
                <w:szCs w:val="28"/>
                <w:lang w:eastAsia="ru-RU"/>
              </w:rPr>
              <w:t>Тотемская СОШ №1</w:t>
            </w:r>
          </w:p>
        </w:tc>
        <w:tc>
          <w:tcPr>
            <w:tcW w:w="184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Литература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3402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>Армеева Анастасия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lang w:eastAsia="ru-RU"/>
              </w:rPr>
              <w:t xml:space="preserve">Лукина Вера </w:t>
            </w:r>
          </w:p>
        </w:tc>
        <w:tc>
          <w:tcPr>
            <w:tcW w:w="1397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E35155" w:rsidRPr="005F798A" w:rsidRDefault="00E35155" w:rsidP="00433CCA">
      <w:pPr>
        <w:kinsoku w:val="0"/>
        <w:overflowPunct w:val="0"/>
        <w:spacing w:after="0" w:line="240" w:lineRule="auto"/>
        <w:ind w:firstLine="360"/>
        <w:textAlignment w:val="baseline"/>
        <w:rPr>
          <w:rFonts w:ascii="Times New Roman" w:hAnsi="Times New Roman"/>
          <w:sz w:val="28"/>
          <w:szCs w:val="28"/>
        </w:rPr>
      </w:pPr>
    </w:p>
    <w:p w:rsidR="00E35155" w:rsidRPr="005F798A" w:rsidRDefault="00E35155" w:rsidP="008050F0">
      <w:pPr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Задачи, которые нужно выполнить на  следующий учебный год:</w:t>
      </w:r>
    </w:p>
    <w:p w:rsidR="00E35155" w:rsidRPr="002C0FA3" w:rsidRDefault="00E35155" w:rsidP="00751D78">
      <w:pPr>
        <w:pStyle w:val="ListParagraph"/>
        <w:numPr>
          <w:ilvl w:val="0"/>
          <w:numId w:val="3"/>
        </w:numPr>
        <w:ind w:left="567" w:hanging="567"/>
        <w:textAlignment w:val="baseline"/>
        <w:rPr>
          <w:sz w:val="28"/>
          <w:szCs w:val="28"/>
        </w:rPr>
      </w:pPr>
      <w:r w:rsidRPr="002C0FA3">
        <w:rPr>
          <w:bCs/>
          <w:color w:val="000000"/>
          <w:kern w:val="24"/>
          <w:sz w:val="28"/>
          <w:szCs w:val="28"/>
        </w:rPr>
        <w:t xml:space="preserve">Провести  все туры олимпиады (теоретический и практический) по технологии, включая защиту проектов. </w:t>
      </w:r>
    </w:p>
    <w:p w:rsidR="00E35155" w:rsidRPr="00751D78" w:rsidRDefault="00E35155" w:rsidP="00751D78">
      <w:pPr>
        <w:pStyle w:val="ListParagraph"/>
        <w:numPr>
          <w:ilvl w:val="0"/>
          <w:numId w:val="3"/>
        </w:numPr>
        <w:ind w:left="567" w:hanging="567"/>
        <w:textAlignment w:val="baseline"/>
        <w:rPr>
          <w:sz w:val="28"/>
          <w:szCs w:val="28"/>
        </w:rPr>
      </w:pPr>
      <w:r w:rsidRPr="002C0FA3">
        <w:rPr>
          <w:bCs/>
          <w:color w:val="000000"/>
          <w:kern w:val="24"/>
          <w:sz w:val="28"/>
          <w:szCs w:val="28"/>
        </w:rPr>
        <w:t>Проработать возможность проведения практического тура олимпиады  по ОБЖ</w:t>
      </w:r>
      <w:r>
        <w:rPr>
          <w:bCs/>
          <w:color w:val="000000"/>
          <w:kern w:val="24"/>
          <w:sz w:val="28"/>
          <w:szCs w:val="28"/>
        </w:rPr>
        <w:t>.</w:t>
      </w:r>
    </w:p>
    <w:p w:rsidR="00E35155" w:rsidRDefault="00E35155" w:rsidP="00751D78">
      <w:pPr>
        <w:pStyle w:val="ListParagraph"/>
        <w:ind w:left="567"/>
        <w:textAlignment w:val="baseline"/>
        <w:rPr>
          <w:sz w:val="28"/>
          <w:szCs w:val="28"/>
        </w:rPr>
      </w:pPr>
    </w:p>
    <w:p w:rsidR="00E35155" w:rsidRDefault="00E35155" w:rsidP="00751D78">
      <w:pPr>
        <w:pStyle w:val="ListParagraph"/>
        <w:ind w:left="567"/>
        <w:textAlignment w:val="baseline"/>
        <w:rPr>
          <w:sz w:val="28"/>
          <w:szCs w:val="28"/>
        </w:rPr>
      </w:pPr>
    </w:p>
    <w:p w:rsidR="00E35155" w:rsidRPr="00B456B2" w:rsidRDefault="00E35155" w:rsidP="00506C3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B456B2">
        <w:rPr>
          <w:rFonts w:ascii="Times New Roman" w:hAnsi="Times New Roman"/>
          <w:b/>
          <w:color w:val="000000"/>
          <w:kern w:val="24"/>
          <w:sz w:val="28"/>
          <w:szCs w:val="28"/>
        </w:rPr>
        <w:t>Олимпиада школьников по мат</w:t>
      </w:r>
      <w:bookmarkStart w:id="0" w:name="_GoBack"/>
      <w:bookmarkEnd w:id="0"/>
      <w:r w:rsidRPr="00B456B2">
        <w:rPr>
          <w:rFonts w:ascii="Times New Roman" w:hAnsi="Times New Roman"/>
          <w:b/>
          <w:color w:val="000000"/>
          <w:kern w:val="24"/>
          <w:sz w:val="28"/>
          <w:szCs w:val="28"/>
        </w:rPr>
        <w:t>ематике и русскому языку для обучающихся 5-6 классов</w:t>
      </w:r>
    </w:p>
    <w:p w:rsidR="00E35155" w:rsidRPr="00874F7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 w:rsidRPr="00874F75">
        <w:rPr>
          <w:sz w:val="28"/>
          <w:szCs w:val="28"/>
        </w:rPr>
        <w:t>Муниципальный этап олимпиады школьников по математике и русскому языку для обучающихся 5-6 классов проходил 20 ноября 2019 года в соответствии с приказом Управления образования  от 12.11.2019 № 759 на базе Тотемской средней школы № 1.</w:t>
      </w:r>
    </w:p>
    <w:p w:rsidR="00E35155" w:rsidRPr="00874F7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 w:rsidRPr="00874F75">
        <w:rPr>
          <w:sz w:val="28"/>
          <w:szCs w:val="28"/>
        </w:rPr>
        <w:t>Участие приняли обучающиеся из 10 общеобразовательных учреждений (Великодворская, Никольская, Начальная школа-детский сад п. Текстильщики не принимали участие)</w:t>
      </w: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т.ч. </w:t>
      </w: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математике – 20 учащихся</w:t>
      </w: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русскому языку – 37 учащихся</w:t>
      </w: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  <w:r>
        <w:rPr>
          <w:sz w:val="28"/>
          <w:szCs w:val="28"/>
        </w:rPr>
        <w:t>По итогам олимпиады определены 5 победителей и 8 призеров.</w:t>
      </w: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3"/>
        <w:gridCol w:w="2549"/>
        <w:gridCol w:w="2424"/>
        <w:gridCol w:w="2126"/>
        <w:gridCol w:w="1808"/>
      </w:tblGrid>
      <w:tr w:rsidR="00E35155" w:rsidRPr="004051F1" w:rsidTr="004051F1">
        <w:tc>
          <w:tcPr>
            <w:tcW w:w="10030" w:type="dxa"/>
            <w:gridSpan w:val="5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Математика, 5 класс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Казунин Александр Витальевич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 1»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Осовская Ирина Николаевна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  <w:vAlign w:val="center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Вахрушев Тимофей Дмитриевич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 1»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Осовская Ирина Николаевна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  <w:vAlign w:val="center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Тузова Валентина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«Верхнетолшменская ООШ»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Бредникова Любовь Васильевна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  <w:vAlign w:val="center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Юрзина Ульяна Васильевна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«Юбилейная СОШ»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Кабанова Анжелика Александровна</w:t>
            </w:r>
          </w:p>
        </w:tc>
      </w:tr>
      <w:tr w:rsidR="00E35155" w:rsidRPr="004051F1" w:rsidTr="004051F1">
        <w:tc>
          <w:tcPr>
            <w:tcW w:w="10030" w:type="dxa"/>
            <w:gridSpan w:val="5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Математика, 6 класс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Полягошко Тимофей Александрович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№2»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Фрис Елена Николаевна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Щавина Ирина Сергеевна  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«Юбилейная СОШ»</w:t>
            </w:r>
          </w:p>
        </w:tc>
        <w:tc>
          <w:tcPr>
            <w:tcW w:w="2126" w:type="dxa"/>
            <w:vAlign w:val="center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Митюгина Виктория Александровна</w:t>
            </w:r>
          </w:p>
        </w:tc>
      </w:tr>
      <w:tr w:rsidR="00E35155" w:rsidRPr="004051F1" w:rsidTr="004051F1">
        <w:tc>
          <w:tcPr>
            <w:tcW w:w="10030" w:type="dxa"/>
            <w:gridSpan w:val="5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язык, 5 класс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Баева Василина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№2»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Кряжева Татьяна Евгеньевна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Егоров Максим Романович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 1»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Ульяновская Светлана Витальевна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Ведрова Мария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№2»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Кряжева Татьяна Евгеньевна 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Островская Мария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Дмитриевна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№2»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Кряжева Татьяна Евгеньевна </w:t>
            </w:r>
          </w:p>
        </w:tc>
      </w:tr>
      <w:tr w:rsidR="00E35155" w:rsidRPr="004051F1" w:rsidTr="004051F1">
        <w:tc>
          <w:tcPr>
            <w:tcW w:w="10030" w:type="dxa"/>
            <w:gridSpan w:val="5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язык, 6 класс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Воробьева Дарья Сергеевна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№3»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Моськина Надежда Васильевна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Булатов Роман Алексеевич</w:t>
            </w: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№3»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Моськина Надежда Васильевна</w:t>
            </w:r>
          </w:p>
        </w:tc>
      </w:tr>
      <w:tr w:rsidR="00E35155" w:rsidRPr="004051F1" w:rsidTr="004051F1">
        <w:tc>
          <w:tcPr>
            <w:tcW w:w="1123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49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Коробицына Анна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Эдуардовна</w:t>
            </w:r>
          </w:p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24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МБОУ «Тотемская СОШ №2»</w:t>
            </w:r>
          </w:p>
        </w:tc>
        <w:tc>
          <w:tcPr>
            <w:tcW w:w="2126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808" w:type="dxa"/>
          </w:tcPr>
          <w:p w:rsidR="00E35155" w:rsidRPr="004051F1" w:rsidRDefault="00E35155" w:rsidP="0040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51F1">
              <w:rPr>
                <w:rFonts w:ascii="Times New Roman" w:hAnsi="Times New Roman"/>
                <w:sz w:val="24"/>
                <w:szCs w:val="24"/>
                <w:lang w:eastAsia="ru-RU"/>
              </w:rPr>
              <w:t>Черевко Ольга Дмитриевна</w:t>
            </w:r>
          </w:p>
        </w:tc>
      </w:tr>
    </w:tbl>
    <w:p w:rsidR="00E35155" w:rsidRPr="00FF41D5" w:rsidRDefault="00E35155" w:rsidP="00FF41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 w:rsidP="00751D78">
      <w:pPr>
        <w:pStyle w:val="ListParagraph"/>
        <w:kinsoku w:val="0"/>
        <w:overflowPunct w:val="0"/>
        <w:ind w:left="0"/>
        <w:textAlignment w:val="baseline"/>
        <w:rPr>
          <w:sz w:val="28"/>
          <w:szCs w:val="28"/>
        </w:rPr>
      </w:pPr>
    </w:p>
    <w:p w:rsidR="00E35155" w:rsidRDefault="00E3515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E35155" w:rsidRDefault="00E35155" w:rsidP="001500ED">
      <w:pPr>
        <w:pStyle w:val="BodyText2"/>
        <w:ind w:left="720"/>
        <w:jc w:val="center"/>
        <w:outlineLvl w:val="0"/>
        <w:rPr>
          <w:sz w:val="32"/>
          <w:szCs w:val="32"/>
        </w:rPr>
      </w:pPr>
      <w:r w:rsidRPr="00265E8F">
        <w:rPr>
          <w:sz w:val="32"/>
          <w:szCs w:val="32"/>
        </w:rPr>
        <w:t>Олимпиады на приз гу</w:t>
      </w:r>
      <w:r>
        <w:rPr>
          <w:sz w:val="32"/>
          <w:szCs w:val="32"/>
        </w:rPr>
        <w:t>б</w:t>
      </w:r>
      <w:r w:rsidRPr="00265E8F">
        <w:rPr>
          <w:sz w:val="32"/>
          <w:szCs w:val="32"/>
        </w:rPr>
        <w:t>ернатор</w:t>
      </w:r>
      <w:r>
        <w:rPr>
          <w:sz w:val="32"/>
          <w:szCs w:val="32"/>
        </w:rPr>
        <w:t xml:space="preserve">а </w:t>
      </w:r>
      <w:r w:rsidRPr="00265E8F">
        <w:rPr>
          <w:sz w:val="32"/>
          <w:szCs w:val="32"/>
        </w:rPr>
        <w:t xml:space="preserve"> области </w:t>
      </w:r>
      <w:r>
        <w:rPr>
          <w:sz w:val="32"/>
          <w:szCs w:val="32"/>
        </w:rPr>
        <w:t xml:space="preserve">были проведены  в соответствии с приказом Управления образования </w:t>
      </w:r>
    </w:p>
    <w:p w:rsidR="00E35155" w:rsidRDefault="00E35155" w:rsidP="001500ED">
      <w:pPr>
        <w:pStyle w:val="BodyText2"/>
        <w:ind w:left="72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от 21.10.19 № 694</w:t>
      </w:r>
    </w:p>
    <w:p w:rsidR="00E35155" w:rsidRPr="00265E8F" w:rsidRDefault="00E35155" w:rsidP="001500ED">
      <w:pPr>
        <w:pStyle w:val="BodyText2"/>
        <w:ind w:left="72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15 и 16 октября </w:t>
      </w:r>
    </w:p>
    <w:p w:rsidR="00E35155" w:rsidRPr="00265E8F" w:rsidRDefault="00E35155" w:rsidP="001500ED">
      <w:pPr>
        <w:pStyle w:val="BodyText2"/>
        <w:ind w:left="720"/>
        <w:jc w:val="center"/>
        <w:outlineLvl w:val="0"/>
        <w:rPr>
          <w:sz w:val="32"/>
          <w:szCs w:val="32"/>
        </w:rPr>
      </w:pPr>
    </w:p>
    <w:p w:rsidR="00E35155" w:rsidRDefault="00E35155" w:rsidP="001500ED">
      <w:pPr>
        <w:pStyle w:val="BodyText2"/>
        <w:ind w:left="720"/>
        <w:jc w:val="center"/>
        <w:outlineLvl w:val="0"/>
      </w:pPr>
    </w:p>
    <w:p w:rsidR="00E35155" w:rsidRPr="00C332D6" w:rsidRDefault="00E35155" w:rsidP="001500ED">
      <w:pPr>
        <w:pStyle w:val="BodyText2"/>
        <w:ind w:left="720"/>
        <w:jc w:val="center"/>
        <w:outlineLvl w:val="0"/>
      </w:pPr>
      <w:r w:rsidRPr="00C332D6">
        <w:t>Итоги</w:t>
      </w:r>
    </w:p>
    <w:p w:rsidR="00E35155" w:rsidRPr="00C332D6" w:rsidRDefault="00E35155" w:rsidP="001500ED">
      <w:pPr>
        <w:pStyle w:val="BodyText2"/>
        <w:ind w:left="720"/>
        <w:jc w:val="center"/>
        <w:outlineLvl w:val="0"/>
      </w:pPr>
      <w:r w:rsidRPr="00C332D6">
        <w:t xml:space="preserve">отборочного этапа </w:t>
      </w:r>
      <w:r w:rsidRPr="00C332D6">
        <w:rPr>
          <w:lang w:val="en-US"/>
        </w:rPr>
        <w:t>V</w:t>
      </w:r>
      <w:r w:rsidRPr="00C332D6">
        <w:t xml:space="preserve"> Областной математической олимпиады  на приз Губернатора области для обучающихся 6-10 классов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6"/>
        <w:gridCol w:w="1099"/>
        <w:gridCol w:w="2815"/>
        <w:gridCol w:w="2034"/>
        <w:gridCol w:w="1964"/>
      </w:tblGrid>
      <w:tr w:rsidR="00E35155" w:rsidRPr="004051F1" w:rsidTr="00506C3F">
        <w:tc>
          <w:tcPr>
            <w:tcW w:w="1976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Ф.И.О участника</w:t>
            </w:r>
          </w:p>
        </w:tc>
        <w:tc>
          <w:tcPr>
            <w:tcW w:w="1099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1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03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Ф.И.О. педагога, подготовившего  победителя (призера)</w:t>
            </w:r>
          </w:p>
        </w:tc>
        <w:tc>
          <w:tcPr>
            <w:tcW w:w="196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E35155" w:rsidRPr="004051F1" w:rsidTr="00506C3F">
        <w:tc>
          <w:tcPr>
            <w:tcW w:w="1976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Полягошко Тимофей Александрович</w:t>
            </w:r>
          </w:p>
        </w:tc>
        <w:tc>
          <w:tcPr>
            <w:tcW w:w="1099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МБОУ «Тотемская СОШ № 2»</w:t>
            </w:r>
          </w:p>
        </w:tc>
        <w:tc>
          <w:tcPr>
            <w:tcW w:w="2034" w:type="dxa"/>
          </w:tcPr>
          <w:p w:rsidR="00E35155" w:rsidRPr="00C332D6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color w:val="000000"/>
                <w:sz w:val="24"/>
                <w:szCs w:val="24"/>
              </w:rPr>
              <w:t>Фрис Елена Николаевна</w:t>
            </w:r>
          </w:p>
        </w:tc>
        <w:tc>
          <w:tcPr>
            <w:tcW w:w="196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35155" w:rsidRPr="004051F1" w:rsidTr="00506C3F">
        <w:tc>
          <w:tcPr>
            <w:tcW w:w="1976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Комягин Андрей Николаевич</w:t>
            </w:r>
          </w:p>
        </w:tc>
        <w:tc>
          <w:tcPr>
            <w:tcW w:w="1099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МБОУ «Тотемская СОШ № 3»</w:t>
            </w:r>
          </w:p>
        </w:tc>
        <w:tc>
          <w:tcPr>
            <w:tcW w:w="203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color w:val="000000"/>
                <w:sz w:val="24"/>
                <w:szCs w:val="24"/>
              </w:rPr>
              <w:t>Сергачева Ольга Алексеевна</w:t>
            </w:r>
          </w:p>
        </w:tc>
        <w:tc>
          <w:tcPr>
            <w:tcW w:w="196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E35155" w:rsidRPr="004051F1" w:rsidTr="00506C3F">
        <w:tc>
          <w:tcPr>
            <w:tcW w:w="1976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Кузнецов Максим Александрович</w:t>
            </w:r>
          </w:p>
        </w:tc>
        <w:tc>
          <w:tcPr>
            <w:tcW w:w="1099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МБОУ «Тотемская СОШ № 2»</w:t>
            </w:r>
          </w:p>
        </w:tc>
        <w:tc>
          <w:tcPr>
            <w:tcW w:w="203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color w:val="000000"/>
                <w:sz w:val="24"/>
                <w:szCs w:val="24"/>
              </w:rPr>
              <w:t>Трофимова Галина Владимировна</w:t>
            </w:r>
          </w:p>
        </w:tc>
        <w:tc>
          <w:tcPr>
            <w:tcW w:w="1964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</w:tbl>
    <w:p w:rsidR="00E35155" w:rsidRPr="00C332D6" w:rsidRDefault="00E35155" w:rsidP="001500ED">
      <w:pPr>
        <w:rPr>
          <w:rFonts w:ascii="Times New Roman" w:hAnsi="Times New Roman"/>
          <w:sz w:val="24"/>
          <w:szCs w:val="24"/>
        </w:rPr>
      </w:pPr>
    </w:p>
    <w:p w:rsidR="00E35155" w:rsidRPr="00C332D6" w:rsidRDefault="00E35155" w:rsidP="001500ED">
      <w:pPr>
        <w:jc w:val="right"/>
        <w:rPr>
          <w:rFonts w:ascii="Times New Roman" w:hAnsi="Times New Roman"/>
          <w:sz w:val="24"/>
          <w:szCs w:val="24"/>
        </w:rPr>
      </w:pPr>
      <w:r w:rsidRPr="00C332D6">
        <w:rPr>
          <w:rFonts w:ascii="Times New Roman" w:hAnsi="Times New Roman"/>
          <w:sz w:val="24"/>
          <w:szCs w:val="24"/>
        </w:rPr>
        <w:t xml:space="preserve">Приложение 2 </w:t>
      </w:r>
    </w:p>
    <w:p w:rsidR="00E35155" w:rsidRPr="00C332D6" w:rsidRDefault="00E35155" w:rsidP="001500ED">
      <w:pPr>
        <w:jc w:val="right"/>
        <w:rPr>
          <w:rFonts w:ascii="Times New Roman" w:hAnsi="Times New Roman"/>
          <w:sz w:val="24"/>
          <w:szCs w:val="24"/>
        </w:rPr>
      </w:pPr>
      <w:r w:rsidRPr="00C332D6">
        <w:rPr>
          <w:rFonts w:ascii="Times New Roman" w:hAnsi="Times New Roman"/>
          <w:sz w:val="24"/>
          <w:szCs w:val="24"/>
        </w:rPr>
        <w:t xml:space="preserve"> к приказу Управления образования</w:t>
      </w:r>
    </w:p>
    <w:p w:rsidR="00E35155" w:rsidRPr="00C332D6" w:rsidRDefault="00E35155" w:rsidP="001500ED">
      <w:pPr>
        <w:jc w:val="right"/>
        <w:rPr>
          <w:rFonts w:ascii="Times New Roman" w:hAnsi="Times New Roman"/>
          <w:sz w:val="24"/>
          <w:szCs w:val="24"/>
        </w:rPr>
      </w:pPr>
      <w:r w:rsidRPr="00C332D6">
        <w:rPr>
          <w:rFonts w:ascii="Times New Roman" w:hAnsi="Times New Roman"/>
          <w:sz w:val="24"/>
          <w:szCs w:val="24"/>
        </w:rPr>
        <w:t xml:space="preserve"> администрации района от 21.10.2019 № 694</w:t>
      </w:r>
    </w:p>
    <w:p w:rsidR="00E35155" w:rsidRPr="00C332D6" w:rsidRDefault="00E35155" w:rsidP="001500ED">
      <w:pPr>
        <w:pStyle w:val="BodyText2"/>
        <w:ind w:left="720"/>
        <w:outlineLvl w:val="0"/>
      </w:pPr>
    </w:p>
    <w:p w:rsidR="00E35155" w:rsidRPr="00C332D6" w:rsidRDefault="00E35155" w:rsidP="001500ED">
      <w:pPr>
        <w:pStyle w:val="BodyText2"/>
        <w:ind w:left="720"/>
        <w:jc w:val="center"/>
        <w:outlineLvl w:val="0"/>
      </w:pPr>
      <w:r w:rsidRPr="00C332D6">
        <w:t>Итоги</w:t>
      </w:r>
    </w:p>
    <w:p w:rsidR="00E35155" w:rsidRPr="00C332D6" w:rsidRDefault="00E35155" w:rsidP="001500ED">
      <w:pPr>
        <w:pStyle w:val="BodyText2"/>
        <w:ind w:left="720"/>
        <w:jc w:val="center"/>
        <w:outlineLvl w:val="0"/>
      </w:pPr>
      <w:r w:rsidRPr="00C332D6">
        <w:rPr>
          <w:lang w:val="en-US"/>
        </w:rPr>
        <w:t>IV</w:t>
      </w:r>
      <w:r w:rsidRPr="00C332D6">
        <w:t xml:space="preserve"> Областной олимпиады  школьников  по информатике на приз Губернатора области для обучающихся 5-10 классов</w:t>
      </w:r>
    </w:p>
    <w:p w:rsidR="00E35155" w:rsidRPr="00C332D6" w:rsidRDefault="00E35155" w:rsidP="001500ED">
      <w:pPr>
        <w:rPr>
          <w:rFonts w:ascii="Times New Roman" w:hAnsi="Times New Roman"/>
          <w:sz w:val="24"/>
          <w:szCs w:val="24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6"/>
        <w:gridCol w:w="866"/>
        <w:gridCol w:w="3048"/>
        <w:gridCol w:w="2035"/>
        <w:gridCol w:w="1963"/>
      </w:tblGrid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Ф.И.О участника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Ф.И.О. педагога, подготовившего  победителя (призера)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Вахрушев Тимофей Дмитриевич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«Тотемская СОШ № 1»</w:t>
            </w:r>
          </w:p>
        </w:tc>
        <w:tc>
          <w:tcPr>
            <w:tcW w:w="2035" w:type="dxa"/>
          </w:tcPr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sz w:val="24"/>
                <w:szCs w:val="24"/>
              </w:rPr>
              <w:t>Осовская Ирина Николаевна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Полягошко Тимофей Александрович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«МБОУ «Тотемская СОШ № 2»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Баева Анна Ивановна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Федотовская Арина Игоревна 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«Тотемская СОШ № 2»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Баева Анна Ивановна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Комягин Андрей Николаевич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«Тотемская СОШ № 3»</w:t>
            </w:r>
          </w:p>
        </w:tc>
        <w:tc>
          <w:tcPr>
            <w:tcW w:w="2035" w:type="dxa"/>
          </w:tcPr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color w:val="000000"/>
                <w:sz w:val="24"/>
                <w:szCs w:val="24"/>
              </w:rPr>
              <w:t>Рычкова Ирина Александровна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shd w:val="clear" w:color="auto" w:fill="FFFFFF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  <w:r w:rsidRPr="004051F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«Тотемская СОШ № 1»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Осовская Ирина Николаевна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Баева Василина Алексеевна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2»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Баева Анна Ивановна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Филиппов Александр Владимирович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1»</w:t>
            </w:r>
          </w:p>
        </w:tc>
        <w:tc>
          <w:tcPr>
            <w:tcW w:w="2035" w:type="dxa"/>
          </w:tcPr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C332D6">
              <w:rPr>
                <w:rFonts w:ascii="Times New Roman" w:hAnsi="Times New Roman"/>
                <w:sz w:val="24"/>
                <w:szCs w:val="24"/>
              </w:rPr>
              <w:t>Осовская Ирина Николаевна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Травникова Дарина Александровна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«Юбилейная СОШ»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Тарабутина Наталия Александровна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Демченко Матвей Эдуардович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2»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Баева Анна Ивановна</w:t>
            </w: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Копосова Юлия Евгеньевна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2»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Баева Анна Ивановна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Слесарев Дмитрий Александрович 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«Юбилейная СОШ»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Тарабутина Наталия Александровна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Клыгин Антон Александрович 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1»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Осовская Ирина Николаевна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E35155" w:rsidRPr="004051F1" w:rsidTr="001500ED">
        <w:tc>
          <w:tcPr>
            <w:tcW w:w="1976" w:type="dxa"/>
          </w:tcPr>
          <w:p w:rsidR="00E35155" w:rsidRPr="004051F1" w:rsidRDefault="00E35155" w:rsidP="001500E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 xml:space="preserve">Шестаков Андрей Сергеевич </w:t>
            </w:r>
          </w:p>
        </w:tc>
        <w:tc>
          <w:tcPr>
            <w:tcW w:w="866" w:type="dxa"/>
          </w:tcPr>
          <w:p w:rsidR="00E35155" w:rsidRPr="004051F1" w:rsidRDefault="00E35155" w:rsidP="001500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8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МБОУ «Тотемская СОШ № 3</w:t>
            </w:r>
          </w:p>
        </w:tc>
        <w:tc>
          <w:tcPr>
            <w:tcW w:w="2035" w:type="dxa"/>
          </w:tcPr>
          <w:p w:rsidR="00E35155" w:rsidRPr="004051F1" w:rsidRDefault="00E35155" w:rsidP="001500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color w:val="000000"/>
                <w:sz w:val="24"/>
                <w:szCs w:val="24"/>
              </w:rPr>
              <w:t>Рычкова Ирина Александровна</w:t>
            </w:r>
          </w:p>
          <w:p w:rsidR="00E35155" w:rsidRPr="00C332D6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</w:tcPr>
          <w:p w:rsidR="00E35155" w:rsidRPr="004051F1" w:rsidRDefault="00E35155" w:rsidP="001500ED">
            <w:pPr>
              <w:rPr>
                <w:rFonts w:ascii="Times New Roman" w:hAnsi="Times New Roman"/>
                <w:sz w:val="24"/>
                <w:szCs w:val="24"/>
              </w:rPr>
            </w:pPr>
            <w:r w:rsidRPr="004051F1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</w:tbl>
    <w:p w:rsidR="00E35155" w:rsidRPr="00C332D6" w:rsidRDefault="00E35155" w:rsidP="001500ED">
      <w:pPr>
        <w:rPr>
          <w:rFonts w:ascii="Times New Roman" w:hAnsi="Times New Roman"/>
          <w:sz w:val="24"/>
          <w:szCs w:val="24"/>
        </w:rPr>
      </w:pPr>
    </w:p>
    <w:p w:rsidR="00E35155" w:rsidRPr="00C332D6" w:rsidRDefault="00E35155" w:rsidP="00751D78">
      <w:pPr>
        <w:pStyle w:val="ListParagraph"/>
        <w:kinsoku w:val="0"/>
        <w:overflowPunct w:val="0"/>
        <w:ind w:left="0"/>
        <w:textAlignment w:val="baseline"/>
      </w:pPr>
    </w:p>
    <w:sectPr w:rsidR="00E35155" w:rsidRPr="00C332D6" w:rsidSect="00265E8F"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762B"/>
    <w:multiLevelType w:val="hybridMultilevel"/>
    <w:tmpl w:val="64D846B8"/>
    <w:lvl w:ilvl="0" w:tplc="4D08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8A8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3E8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40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52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82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3C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C42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8CE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01B6A8F"/>
    <w:multiLevelType w:val="hybridMultilevel"/>
    <w:tmpl w:val="59AEE8A8"/>
    <w:lvl w:ilvl="0" w:tplc="F93898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F42E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46C9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4EAE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30EA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EC0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3E38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3425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84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7E5340"/>
    <w:multiLevelType w:val="hybridMultilevel"/>
    <w:tmpl w:val="B3D6CF8C"/>
    <w:lvl w:ilvl="0" w:tplc="11EE3F5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0974649"/>
    <w:multiLevelType w:val="hybridMultilevel"/>
    <w:tmpl w:val="41DCF2D2"/>
    <w:lvl w:ilvl="0" w:tplc="F580B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A633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227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B613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029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ACAD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ECFE3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EA8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CEBA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1210F0"/>
    <w:multiLevelType w:val="hybridMultilevel"/>
    <w:tmpl w:val="64D846B8"/>
    <w:lvl w:ilvl="0" w:tplc="4D08B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E8A8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33E8F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40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A52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6282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E3C0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C42B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8CE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BAA"/>
    <w:rsid w:val="000A5F0C"/>
    <w:rsid w:val="000B1917"/>
    <w:rsid w:val="000B32B1"/>
    <w:rsid w:val="000E44A7"/>
    <w:rsid w:val="00102C13"/>
    <w:rsid w:val="0010407A"/>
    <w:rsid w:val="00111278"/>
    <w:rsid w:val="001500ED"/>
    <w:rsid w:val="001840D8"/>
    <w:rsid w:val="001D7E76"/>
    <w:rsid w:val="00265E8F"/>
    <w:rsid w:val="002A771D"/>
    <w:rsid w:val="002C0FA3"/>
    <w:rsid w:val="002E02E5"/>
    <w:rsid w:val="0034338B"/>
    <w:rsid w:val="00386B4E"/>
    <w:rsid w:val="003A0FDE"/>
    <w:rsid w:val="004051F1"/>
    <w:rsid w:val="00406D26"/>
    <w:rsid w:val="00433CCA"/>
    <w:rsid w:val="00442876"/>
    <w:rsid w:val="004B7E5E"/>
    <w:rsid w:val="004C4D41"/>
    <w:rsid w:val="004D223B"/>
    <w:rsid w:val="004F1590"/>
    <w:rsid w:val="00506C3F"/>
    <w:rsid w:val="0051060E"/>
    <w:rsid w:val="0054168E"/>
    <w:rsid w:val="005C1C08"/>
    <w:rsid w:val="005C509B"/>
    <w:rsid w:val="005F798A"/>
    <w:rsid w:val="0066785B"/>
    <w:rsid w:val="0067585A"/>
    <w:rsid w:val="006B1641"/>
    <w:rsid w:val="00743DDF"/>
    <w:rsid w:val="00745649"/>
    <w:rsid w:val="00751D78"/>
    <w:rsid w:val="00780863"/>
    <w:rsid w:val="007823FF"/>
    <w:rsid w:val="007B0834"/>
    <w:rsid w:val="007B7714"/>
    <w:rsid w:val="007C2BB7"/>
    <w:rsid w:val="007F184A"/>
    <w:rsid w:val="008050F0"/>
    <w:rsid w:val="00863E7B"/>
    <w:rsid w:val="00874F75"/>
    <w:rsid w:val="008817C0"/>
    <w:rsid w:val="008B7993"/>
    <w:rsid w:val="008C07BA"/>
    <w:rsid w:val="008C1FF8"/>
    <w:rsid w:val="009319FD"/>
    <w:rsid w:val="00943607"/>
    <w:rsid w:val="00A155B4"/>
    <w:rsid w:val="00A17AC6"/>
    <w:rsid w:val="00A26A33"/>
    <w:rsid w:val="00A842A6"/>
    <w:rsid w:val="00A87DA7"/>
    <w:rsid w:val="00B01C97"/>
    <w:rsid w:val="00B13BC0"/>
    <w:rsid w:val="00B14E50"/>
    <w:rsid w:val="00B26D8E"/>
    <w:rsid w:val="00B456B2"/>
    <w:rsid w:val="00B602A8"/>
    <w:rsid w:val="00BC32CB"/>
    <w:rsid w:val="00BE5217"/>
    <w:rsid w:val="00C02CC4"/>
    <w:rsid w:val="00C332D6"/>
    <w:rsid w:val="00C973AE"/>
    <w:rsid w:val="00D20538"/>
    <w:rsid w:val="00D61B32"/>
    <w:rsid w:val="00D75A05"/>
    <w:rsid w:val="00D7657C"/>
    <w:rsid w:val="00DA76AE"/>
    <w:rsid w:val="00E07585"/>
    <w:rsid w:val="00E15BAA"/>
    <w:rsid w:val="00E35155"/>
    <w:rsid w:val="00EB4073"/>
    <w:rsid w:val="00F420FC"/>
    <w:rsid w:val="00F63AD2"/>
    <w:rsid w:val="00FF4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B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11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111278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11278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102C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6785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60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2A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rsid w:val="001500E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500E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3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6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3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3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5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3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5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3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85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3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5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03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550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1021</TotalTime>
  <Pages>9</Pages>
  <Words>1815</Words>
  <Characters>10349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АппаратУО</cp:lastModifiedBy>
  <cp:revision>15</cp:revision>
  <cp:lastPrinted>2020-01-09T15:08:00Z</cp:lastPrinted>
  <dcterms:created xsi:type="dcterms:W3CDTF">2019-12-30T06:42:00Z</dcterms:created>
  <dcterms:modified xsi:type="dcterms:W3CDTF">2020-07-22T10:30:00Z</dcterms:modified>
</cp:coreProperties>
</file>